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4A8" w:rsidRPr="00A07550" w:rsidRDefault="00E924A8" w:rsidP="00A07550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 w:rsidRPr="00A0755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Hemofilie</w:t>
      </w:r>
    </w:p>
    <w:p w:rsidR="00F35B92" w:rsidRPr="00F35B92" w:rsidRDefault="00F35B92" w:rsidP="00A0755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35B92">
        <w:rPr>
          <w:rFonts w:ascii="Times New Roman" w:eastAsia="Times New Roman" w:hAnsi="Times New Roman" w:cs="Times New Roman"/>
          <w:sz w:val="24"/>
          <w:szCs w:val="24"/>
          <w:lang w:eastAsia="cs-CZ"/>
        </w:rPr>
        <w:t>Hemofilie je dědičné onemocnění způsobené nedostatkem nebo úplným chyběním koagulačního faktoru, který se za normálních okolností vyskytuje v krevní plazmě a účastní se v procesu srážlivosti. V důsledku toho dochází ke zvýšené krvácivosti. Projevuje se  sníženou schopností zastavit krvácení. Často se mohou i po nepatrném podnětu objevovat krevní výrony do kloubů a svalů, někdy vznikají i spontánně. V důsledku opakovaných výlevů krve do kloubů dochází k jejich postižení a deformitám. Objevují se bolestivé podkožní modřiny a v místech opakovaných krvácení do svalů dochází k jejich atrofii. Závažnost onemocnění se liší podle velikosti snížení hodnot koagulačního faktoru.</w:t>
      </w:r>
    </w:p>
    <w:p w:rsidR="00F35B92" w:rsidRPr="00F35B92" w:rsidRDefault="00F35B92" w:rsidP="00A0755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35B9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Obvykle jsou postiženi muži, ženy bývají přenašečkami. </w:t>
      </w:r>
    </w:p>
    <w:p w:rsidR="00F35B92" w:rsidRPr="00F35B92" w:rsidRDefault="00F35B92" w:rsidP="00A0755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35B9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Jedná se o nevyléčitelné celoživotní onemocnění, které může vézt k </w:t>
      </w:r>
      <w:proofErr w:type="spellStart"/>
      <w:r w:rsidRPr="00F35B92">
        <w:rPr>
          <w:rFonts w:ascii="Times New Roman" w:eastAsia="Times New Roman" w:hAnsi="Times New Roman" w:cs="Times New Roman"/>
          <w:sz w:val="24"/>
          <w:szCs w:val="24"/>
          <w:lang w:eastAsia="cs-CZ"/>
        </w:rPr>
        <w:t>invalidizaci</w:t>
      </w:r>
      <w:proofErr w:type="spellEnd"/>
      <w:r w:rsidRPr="00F35B9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je náročné i na psychiku. </w:t>
      </w:r>
    </w:p>
    <w:p w:rsidR="00F35B92" w:rsidRPr="00F35B92" w:rsidRDefault="00F35B92" w:rsidP="00A0755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35B9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Léčba se individuálně přizpůsobuje závažnosti onemocnění. Používají se injekční aplikace koncentrátu srážecího faktoru, který </w:t>
      </w:r>
      <w:proofErr w:type="spellStart"/>
      <w:r w:rsidRPr="00F35B92">
        <w:rPr>
          <w:rFonts w:ascii="Times New Roman" w:eastAsia="Times New Roman" w:hAnsi="Times New Roman" w:cs="Times New Roman"/>
          <w:sz w:val="24"/>
          <w:szCs w:val="24"/>
          <w:lang w:eastAsia="cs-CZ"/>
        </w:rPr>
        <w:t>hemofilikům</w:t>
      </w:r>
      <w:proofErr w:type="spellEnd"/>
      <w:r w:rsidRPr="00F35B9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chybí. </w:t>
      </w:r>
    </w:p>
    <w:p w:rsidR="00F35B92" w:rsidRPr="00F35B92" w:rsidRDefault="00F35B92" w:rsidP="00A0755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35B92">
        <w:rPr>
          <w:rFonts w:ascii="Times New Roman" w:eastAsia="Times New Roman" w:hAnsi="Times New Roman" w:cs="Times New Roman"/>
          <w:sz w:val="24"/>
          <w:szCs w:val="24"/>
          <w:lang w:eastAsia="cs-CZ"/>
        </w:rPr>
        <w:t>U těžších forem se injekce podávají preventivně a pravidelně</w:t>
      </w:r>
      <w:r w:rsidR="0066024E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F35B9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 když nejsou známky krvácení. Tak se předchází trvalému poškození kloubů. </w:t>
      </w:r>
    </w:p>
    <w:p w:rsidR="00F35B92" w:rsidRPr="00F35B92" w:rsidRDefault="00F35B92" w:rsidP="00A0755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35B92">
        <w:rPr>
          <w:rFonts w:ascii="Times New Roman" w:eastAsia="Times New Roman" w:hAnsi="Times New Roman" w:cs="Times New Roman"/>
          <w:sz w:val="24"/>
          <w:szCs w:val="24"/>
          <w:lang w:eastAsia="cs-CZ"/>
        </w:rPr>
        <w:t>Velký význam má i správná rehabilitace a nejrůznější rekondiční pobyty.</w:t>
      </w:r>
    </w:p>
    <w:p w:rsidR="00F35B92" w:rsidRPr="00F35B92" w:rsidRDefault="00F35B92" w:rsidP="00A0755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35B9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České republice je asi 1000 </w:t>
      </w:r>
      <w:proofErr w:type="spellStart"/>
      <w:r w:rsidRPr="00F35B92">
        <w:rPr>
          <w:rFonts w:ascii="Times New Roman" w:eastAsia="Times New Roman" w:hAnsi="Times New Roman" w:cs="Times New Roman"/>
          <w:sz w:val="24"/>
          <w:szCs w:val="24"/>
          <w:lang w:eastAsia="cs-CZ"/>
        </w:rPr>
        <w:t>hemofiliků</w:t>
      </w:r>
      <w:proofErr w:type="spellEnd"/>
      <w:r w:rsidRPr="00F35B9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jejich léčba je soustředěna do hemofilických center.</w:t>
      </w:r>
    </w:p>
    <w:p w:rsidR="00EA211C" w:rsidRPr="0066024E" w:rsidRDefault="00F35B92" w:rsidP="00A07550">
      <w:pPr>
        <w:jc w:val="both"/>
        <w:rPr>
          <w:rFonts w:ascii="Times New Roman" w:hAnsi="Times New Roman" w:cs="Times New Roman"/>
          <w:sz w:val="24"/>
          <w:szCs w:val="24"/>
        </w:rPr>
      </w:pPr>
      <w:r w:rsidRPr="0066024E">
        <w:rPr>
          <w:rFonts w:ascii="Times New Roman" w:hAnsi="Times New Roman" w:cs="Times New Roman"/>
          <w:sz w:val="24"/>
          <w:szCs w:val="24"/>
        </w:rPr>
        <w:t xml:space="preserve">MUDr. Kristina </w:t>
      </w:r>
      <w:proofErr w:type="spellStart"/>
      <w:r w:rsidRPr="0066024E">
        <w:rPr>
          <w:rFonts w:ascii="Times New Roman" w:hAnsi="Times New Roman" w:cs="Times New Roman"/>
          <w:sz w:val="24"/>
          <w:szCs w:val="24"/>
        </w:rPr>
        <w:t>Trsková</w:t>
      </w:r>
      <w:proofErr w:type="spellEnd"/>
      <w:r w:rsidRPr="0066024E">
        <w:rPr>
          <w:rFonts w:ascii="Times New Roman" w:hAnsi="Times New Roman" w:cs="Times New Roman"/>
          <w:sz w:val="24"/>
          <w:szCs w:val="24"/>
        </w:rPr>
        <w:t>, místopředsedkyně spolku Každý koš pomáhá</w:t>
      </w:r>
    </w:p>
    <w:p w:rsidR="00E924A8" w:rsidRDefault="00E924A8" w:rsidP="00A07550">
      <w:pPr>
        <w:jc w:val="both"/>
      </w:pPr>
    </w:p>
    <w:p w:rsidR="00E924A8" w:rsidRPr="0066024E" w:rsidRDefault="0066024E" w:rsidP="00A07550">
      <w:pPr>
        <w:jc w:val="both"/>
        <w:rPr>
          <w:rFonts w:ascii="Times New Roman" w:hAnsi="Times New Roman" w:cs="Times New Roman"/>
          <w:sz w:val="24"/>
          <w:szCs w:val="24"/>
        </w:rPr>
      </w:pPr>
      <w:r w:rsidRPr="0066024E">
        <w:rPr>
          <w:rFonts w:ascii="Times New Roman" w:hAnsi="Times New Roman" w:cs="Times New Roman"/>
          <w:sz w:val="24"/>
          <w:szCs w:val="24"/>
        </w:rPr>
        <w:t>Od</w:t>
      </w:r>
      <w:r w:rsidR="00E924A8" w:rsidRPr="0066024E">
        <w:rPr>
          <w:rFonts w:ascii="Times New Roman" w:hAnsi="Times New Roman" w:cs="Times New Roman"/>
          <w:sz w:val="24"/>
          <w:szCs w:val="24"/>
        </w:rPr>
        <w:t> ro</w:t>
      </w:r>
      <w:r w:rsidRPr="0066024E">
        <w:rPr>
          <w:rFonts w:ascii="Times New Roman" w:hAnsi="Times New Roman" w:cs="Times New Roman"/>
          <w:sz w:val="24"/>
          <w:szCs w:val="24"/>
        </w:rPr>
        <w:t>ku</w:t>
      </w:r>
      <w:r w:rsidR="00E924A8" w:rsidRPr="0066024E">
        <w:rPr>
          <w:rFonts w:ascii="Times New Roman" w:hAnsi="Times New Roman" w:cs="Times New Roman"/>
          <w:sz w:val="24"/>
          <w:szCs w:val="24"/>
        </w:rPr>
        <w:t xml:space="preserve"> 201</w:t>
      </w:r>
      <w:r w:rsidRPr="0066024E">
        <w:rPr>
          <w:rFonts w:ascii="Times New Roman" w:hAnsi="Times New Roman" w:cs="Times New Roman"/>
          <w:sz w:val="24"/>
          <w:szCs w:val="24"/>
        </w:rPr>
        <w:t>6</w:t>
      </w:r>
      <w:r w:rsidR="00E924A8" w:rsidRPr="0066024E">
        <w:rPr>
          <w:rFonts w:ascii="Times New Roman" w:hAnsi="Times New Roman" w:cs="Times New Roman"/>
          <w:sz w:val="24"/>
          <w:szCs w:val="24"/>
        </w:rPr>
        <w:t xml:space="preserve"> </w:t>
      </w:r>
      <w:r w:rsidRPr="0066024E">
        <w:rPr>
          <w:rFonts w:ascii="Times New Roman" w:hAnsi="Times New Roman" w:cs="Times New Roman"/>
          <w:sz w:val="24"/>
          <w:szCs w:val="24"/>
        </w:rPr>
        <w:t xml:space="preserve">pomáháme </w:t>
      </w:r>
      <w:r w:rsidR="00E924A8" w:rsidRPr="0066024E">
        <w:rPr>
          <w:rFonts w:ascii="Times New Roman" w:hAnsi="Times New Roman" w:cs="Times New Roman"/>
          <w:sz w:val="24"/>
          <w:szCs w:val="24"/>
        </w:rPr>
        <w:t xml:space="preserve">dětem </w:t>
      </w:r>
      <w:r w:rsidRPr="0066024E">
        <w:rPr>
          <w:rFonts w:ascii="Times New Roman" w:hAnsi="Times New Roman" w:cs="Times New Roman"/>
          <w:sz w:val="24"/>
          <w:szCs w:val="24"/>
        </w:rPr>
        <w:t>nemocným</w:t>
      </w:r>
      <w:r w:rsidR="00E924A8" w:rsidRPr="0066024E">
        <w:rPr>
          <w:rFonts w:ascii="Times New Roman" w:hAnsi="Times New Roman" w:cs="Times New Roman"/>
          <w:sz w:val="24"/>
          <w:szCs w:val="24"/>
        </w:rPr>
        <w:t xml:space="preserve"> hemofilii. V létě pro ně pořádá </w:t>
      </w:r>
      <w:r>
        <w:rPr>
          <w:rFonts w:ascii="Times New Roman" w:hAnsi="Times New Roman" w:cs="Times New Roman"/>
          <w:sz w:val="24"/>
          <w:szCs w:val="24"/>
        </w:rPr>
        <w:t>organizace</w:t>
      </w:r>
      <w:r w:rsidR="00E924A8" w:rsidRPr="006602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24A8" w:rsidRPr="0066024E">
        <w:rPr>
          <w:rFonts w:ascii="Times New Roman" w:hAnsi="Times New Roman" w:cs="Times New Roman"/>
          <w:sz w:val="24"/>
          <w:szCs w:val="24"/>
        </w:rPr>
        <w:t>Hemojunior</w:t>
      </w:r>
      <w:proofErr w:type="spellEnd"/>
      <w:r w:rsidR="00E924A8" w:rsidRPr="0066024E">
        <w:rPr>
          <w:rFonts w:ascii="Times New Roman" w:hAnsi="Times New Roman" w:cs="Times New Roman"/>
          <w:sz w:val="24"/>
          <w:szCs w:val="24"/>
        </w:rPr>
        <w:t xml:space="preserve"> tábor, kde se nejen ony, ale i jejich rodiče a sourozenci</w:t>
      </w:r>
      <w:r w:rsidRPr="0066024E">
        <w:rPr>
          <w:rFonts w:ascii="Times New Roman" w:hAnsi="Times New Roman" w:cs="Times New Roman"/>
          <w:sz w:val="24"/>
          <w:szCs w:val="24"/>
        </w:rPr>
        <w:t xml:space="preserve"> učí</w:t>
      </w:r>
      <w:r w:rsidR="00E924A8" w:rsidRPr="0066024E">
        <w:rPr>
          <w:rFonts w:ascii="Times New Roman" w:hAnsi="Times New Roman" w:cs="Times New Roman"/>
          <w:sz w:val="24"/>
          <w:szCs w:val="24"/>
        </w:rPr>
        <w:t xml:space="preserve">, jak žít s touto závažnou chorobou, o chorobě více v článku MUDr. Kristiny </w:t>
      </w:r>
      <w:proofErr w:type="spellStart"/>
      <w:r w:rsidR="00E924A8" w:rsidRPr="0066024E">
        <w:rPr>
          <w:rFonts w:ascii="Times New Roman" w:hAnsi="Times New Roman" w:cs="Times New Roman"/>
          <w:sz w:val="24"/>
          <w:szCs w:val="24"/>
        </w:rPr>
        <w:t>Trskové</w:t>
      </w:r>
      <w:proofErr w:type="spellEnd"/>
      <w:r w:rsidR="00E924A8" w:rsidRPr="0066024E">
        <w:rPr>
          <w:rFonts w:ascii="Times New Roman" w:hAnsi="Times New Roman" w:cs="Times New Roman"/>
          <w:sz w:val="24"/>
          <w:szCs w:val="24"/>
        </w:rPr>
        <w:t>. Naše pomoc probíhá prostřednictvím</w:t>
      </w:r>
      <w:r w:rsidRPr="0066024E">
        <w:rPr>
          <w:rFonts w:ascii="Times New Roman" w:hAnsi="Times New Roman" w:cs="Times New Roman"/>
          <w:sz w:val="24"/>
          <w:szCs w:val="24"/>
        </w:rPr>
        <w:t xml:space="preserve"> basketbalového turnaje 3 x 3, který se každoročně koná na venkovním hřišti Gymnázia Jana </w:t>
      </w:r>
      <w:proofErr w:type="spellStart"/>
      <w:r w:rsidRPr="0066024E">
        <w:rPr>
          <w:rFonts w:ascii="Times New Roman" w:hAnsi="Times New Roman" w:cs="Times New Roman"/>
          <w:sz w:val="24"/>
          <w:szCs w:val="24"/>
        </w:rPr>
        <w:t>Keplera</w:t>
      </w:r>
      <w:proofErr w:type="spellEnd"/>
      <w:r w:rsidRPr="0066024E">
        <w:rPr>
          <w:rFonts w:ascii="Times New Roman" w:hAnsi="Times New Roman" w:cs="Times New Roman"/>
          <w:sz w:val="24"/>
          <w:szCs w:val="24"/>
        </w:rPr>
        <w:t xml:space="preserve"> v Praze 6. Za každý dosažený bod věnují účastníci</w:t>
      </w:r>
      <w:r w:rsidR="00283B38">
        <w:rPr>
          <w:rFonts w:ascii="Times New Roman" w:hAnsi="Times New Roman" w:cs="Times New Roman"/>
          <w:sz w:val="24"/>
          <w:szCs w:val="24"/>
        </w:rPr>
        <w:t xml:space="preserve"> turnaje</w:t>
      </w:r>
      <w:r w:rsidRPr="0066024E">
        <w:rPr>
          <w:rFonts w:ascii="Times New Roman" w:hAnsi="Times New Roman" w:cs="Times New Roman"/>
          <w:sz w:val="24"/>
          <w:szCs w:val="24"/>
        </w:rPr>
        <w:t xml:space="preserve"> 10,-Kč, a více. </w:t>
      </w:r>
      <w:r>
        <w:rPr>
          <w:rFonts w:ascii="Times New Roman" w:hAnsi="Times New Roman" w:cs="Times New Roman"/>
          <w:sz w:val="24"/>
          <w:szCs w:val="24"/>
        </w:rPr>
        <w:t xml:space="preserve">Naším cílem je </w:t>
      </w:r>
      <w:r w:rsidR="00E924A8" w:rsidRPr="0066024E">
        <w:rPr>
          <w:rFonts w:ascii="Times New Roman" w:hAnsi="Times New Roman" w:cs="Times New Roman"/>
          <w:sz w:val="24"/>
          <w:szCs w:val="24"/>
        </w:rPr>
        <w:t xml:space="preserve">oslovit </w:t>
      </w:r>
      <w:r w:rsidR="00CB5E1F" w:rsidRPr="0066024E">
        <w:rPr>
          <w:rFonts w:ascii="Times New Roman" w:hAnsi="Times New Roman" w:cs="Times New Roman"/>
          <w:sz w:val="24"/>
          <w:szCs w:val="24"/>
        </w:rPr>
        <w:t xml:space="preserve">nejen </w:t>
      </w:r>
      <w:r w:rsidR="00E924A8" w:rsidRPr="0066024E">
        <w:rPr>
          <w:rFonts w:ascii="Times New Roman" w:hAnsi="Times New Roman" w:cs="Times New Roman"/>
          <w:sz w:val="24"/>
          <w:szCs w:val="24"/>
        </w:rPr>
        <w:t>basketbalové příznivce</w:t>
      </w:r>
      <w:r w:rsidR="00CB5E1F" w:rsidRPr="0066024E">
        <w:rPr>
          <w:rFonts w:ascii="Times New Roman" w:hAnsi="Times New Roman" w:cs="Times New Roman"/>
          <w:sz w:val="24"/>
          <w:szCs w:val="24"/>
        </w:rPr>
        <w:t>,</w:t>
      </w:r>
      <w:r w:rsidR="00E924A8" w:rsidRPr="0066024E">
        <w:rPr>
          <w:rFonts w:ascii="Times New Roman" w:hAnsi="Times New Roman" w:cs="Times New Roman"/>
          <w:sz w:val="24"/>
          <w:szCs w:val="24"/>
        </w:rPr>
        <w:t xml:space="preserve"> i </w:t>
      </w:r>
      <w:r w:rsidR="00CB5E1F" w:rsidRPr="0066024E">
        <w:rPr>
          <w:rFonts w:ascii="Times New Roman" w:hAnsi="Times New Roman" w:cs="Times New Roman"/>
          <w:sz w:val="24"/>
          <w:szCs w:val="24"/>
        </w:rPr>
        <w:t xml:space="preserve">ale i všechny, kteří </w:t>
      </w:r>
      <w:r>
        <w:rPr>
          <w:rFonts w:ascii="Times New Roman" w:hAnsi="Times New Roman" w:cs="Times New Roman"/>
          <w:sz w:val="24"/>
          <w:szCs w:val="24"/>
        </w:rPr>
        <w:t xml:space="preserve">chtějí </w:t>
      </w:r>
      <w:r w:rsidR="00CB5E1F" w:rsidRPr="0066024E">
        <w:rPr>
          <w:rFonts w:ascii="Times New Roman" w:hAnsi="Times New Roman" w:cs="Times New Roman"/>
          <w:sz w:val="24"/>
          <w:szCs w:val="24"/>
        </w:rPr>
        <w:t>pomáhat potřebným.</w:t>
      </w:r>
    </w:p>
    <w:p w:rsidR="00CB5E1F" w:rsidRPr="0066024E" w:rsidRDefault="00CB5E1F" w:rsidP="00A07550">
      <w:pPr>
        <w:jc w:val="both"/>
        <w:rPr>
          <w:rFonts w:ascii="Times New Roman" w:hAnsi="Times New Roman" w:cs="Times New Roman"/>
          <w:sz w:val="24"/>
          <w:szCs w:val="24"/>
        </w:rPr>
      </w:pPr>
      <w:r w:rsidRPr="0066024E">
        <w:rPr>
          <w:rFonts w:ascii="Times New Roman" w:hAnsi="Times New Roman" w:cs="Times New Roman"/>
          <w:sz w:val="24"/>
          <w:szCs w:val="24"/>
        </w:rPr>
        <w:t xml:space="preserve">Za spolek </w:t>
      </w:r>
      <w:r w:rsidRPr="0066024E">
        <w:rPr>
          <w:rFonts w:ascii="Times New Roman" w:hAnsi="Times New Roman" w:cs="Times New Roman"/>
          <w:b/>
          <w:sz w:val="24"/>
          <w:szCs w:val="24"/>
        </w:rPr>
        <w:t>Petra Bažantová</w:t>
      </w:r>
      <w:r w:rsidRPr="0066024E">
        <w:rPr>
          <w:rFonts w:ascii="Times New Roman" w:hAnsi="Times New Roman" w:cs="Times New Roman"/>
          <w:sz w:val="24"/>
          <w:szCs w:val="24"/>
        </w:rPr>
        <w:t>, předsedkyně</w:t>
      </w:r>
    </w:p>
    <w:p w:rsidR="00CB5E1F" w:rsidRDefault="00CB5E1F" w:rsidP="00A07550">
      <w:pPr>
        <w:jc w:val="both"/>
      </w:pPr>
    </w:p>
    <w:p w:rsidR="00CB5E1F" w:rsidRDefault="00CB5E1F"/>
    <w:sectPr w:rsidR="00CB5E1F" w:rsidSect="00EA21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5B92"/>
    <w:rsid w:val="00283B38"/>
    <w:rsid w:val="0066024E"/>
    <w:rsid w:val="00761C67"/>
    <w:rsid w:val="00A07550"/>
    <w:rsid w:val="00CB5E1F"/>
    <w:rsid w:val="00CC0981"/>
    <w:rsid w:val="00D33513"/>
    <w:rsid w:val="00D46397"/>
    <w:rsid w:val="00E924A8"/>
    <w:rsid w:val="00EA211C"/>
    <w:rsid w:val="00EE013E"/>
    <w:rsid w:val="00F35B92"/>
    <w:rsid w:val="00FC5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21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7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0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5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4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Andrea Kováříková</cp:lastModifiedBy>
  <cp:revision>2</cp:revision>
  <dcterms:created xsi:type="dcterms:W3CDTF">2025-01-31T11:10:00Z</dcterms:created>
  <dcterms:modified xsi:type="dcterms:W3CDTF">2025-01-31T11:10:00Z</dcterms:modified>
</cp:coreProperties>
</file>